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08" w:rsidRDefault="00414FFD" w:rsidP="001C0FF4">
      <w:pPr>
        <w:jc w:val="center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37.9pt;margin-top:-30.9pt;width:510.55pt;height:108.6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орослий, зверни увагу!"/>
          </v:shape>
        </w:pict>
      </w:r>
    </w:p>
    <w:p w:rsidR="00A422E3" w:rsidRDefault="00A422E3" w:rsidP="00A422E3">
      <w:pPr>
        <w:spacing w:line="240" w:lineRule="auto"/>
        <w:rPr>
          <w:rFonts w:eastAsia="Calibri" w:cs="Times New Roman"/>
          <w:b/>
          <w:color w:val="FF0000"/>
          <w:sz w:val="36"/>
          <w:szCs w:val="36"/>
        </w:rPr>
      </w:pPr>
    </w:p>
    <w:p w:rsidR="00A422E3" w:rsidRDefault="00A422E3" w:rsidP="00A422E3">
      <w:pPr>
        <w:spacing w:line="240" w:lineRule="auto"/>
        <w:rPr>
          <w:rFonts w:eastAsia="Calibri" w:cs="Times New Roman"/>
          <w:b/>
          <w:color w:val="FF0000"/>
          <w:sz w:val="36"/>
          <w:szCs w:val="36"/>
        </w:rPr>
      </w:pPr>
    </w:p>
    <w:p w:rsidR="00A422E3" w:rsidRDefault="00A422E3" w:rsidP="00A422E3">
      <w:pPr>
        <w:spacing w:line="240" w:lineRule="auto"/>
        <w:rPr>
          <w:rFonts w:eastAsia="Calibri" w:cs="Times New Roman"/>
          <w:b/>
          <w:color w:val="FF0000"/>
          <w:sz w:val="36"/>
          <w:szCs w:val="36"/>
        </w:rPr>
      </w:pPr>
    </w:p>
    <w:p w:rsidR="00D72308" w:rsidRPr="00A422E3" w:rsidRDefault="00D72308" w:rsidP="00A422E3">
      <w:pPr>
        <w:spacing w:line="240" w:lineRule="auto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b/>
          <w:color w:val="FF0000"/>
          <w:sz w:val="36"/>
          <w:szCs w:val="36"/>
        </w:rPr>
        <w:t>Н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а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с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и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л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ь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с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т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в</w:t>
      </w:r>
      <w:r w:rsidR="00A422E3">
        <w:rPr>
          <w:rFonts w:eastAsia="Calibri" w:cs="Times New Roman"/>
          <w:b/>
          <w:color w:val="FF0000"/>
          <w:sz w:val="36"/>
          <w:szCs w:val="36"/>
        </w:rPr>
        <w:t xml:space="preserve"> </w:t>
      </w:r>
      <w:r w:rsidRPr="00A422E3">
        <w:rPr>
          <w:rFonts w:eastAsia="Calibri" w:cs="Times New Roman"/>
          <w:b/>
          <w:color w:val="FF0000"/>
          <w:sz w:val="36"/>
          <w:szCs w:val="36"/>
        </w:rPr>
        <w:t>о</w:t>
      </w:r>
      <w:r w:rsidRPr="00A422E3">
        <w:rPr>
          <w:rFonts w:eastAsia="Calibri" w:cs="Times New Roman"/>
          <w:sz w:val="36"/>
          <w:szCs w:val="36"/>
        </w:rPr>
        <w:t xml:space="preserve"> - дія або бездіяльність однієї людини стосовно іншої, що завдає шкоди здоров’ю як фізичному, так і психічному, принижує почуття честі та гідності.</w:t>
      </w:r>
    </w:p>
    <w:p w:rsidR="00A422E3" w:rsidRDefault="00A422E3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</w:p>
    <w:p w:rsidR="00D72308" w:rsidRPr="00A422E3" w:rsidRDefault="00D72308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sz w:val="36"/>
          <w:szCs w:val="36"/>
        </w:rPr>
        <w:t>Законодавство України визначає чотири основних види насильства</w:t>
      </w:r>
      <w:r w:rsidR="001C0FF4" w:rsidRPr="00A422E3">
        <w:rPr>
          <w:rFonts w:eastAsia="Calibri" w:cs="Times New Roman"/>
          <w:sz w:val="36"/>
          <w:szCs w:val="36"/>
        </w:rPr>
        <w:t xml:space="preserve">, а саме - </w:t>
      </w:r>
    </w:p>
    <w:p w:rsidR="00A422E3" w:rsidRDefault="00A422E3" w:rsidP="00A422E3">
      <w:pPr>
        <w:spacing w:line="240" w:lineRule="auto"/>
        <w:ind w:firstLine="0"/>
        <w:rPr>
          <w:rFonts w:eastAsia="Calibri" w:cs="Times New Roman"/>
          <w:b/>
          <w:sz w:val="36"/>
          <w:szCs w:val="36"/>
        </w:rPr>
      </w:pPr>
    </w:p>
    <w:p w:rsidR="00D72308" w:rsidRPr="00A422E3" w:rsidRDefault="00D72308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b/>
          <w:sz w:val="36"/>
          <w:szCs w:val="36"/>
        </w:rPr>
        <w:t>Фізичне насильств</w:t>
      </w:r>
      <w:r w:rsidR="001C0FF4" w:rsidRPr="00A422E3">
        <w:rPr>
          <w:rFonts w:eastAsia="Calibri" w:cs="Times New Roman"/>
          <w:b/>
          <w:sz w:val="36"/>
          <w:szCs w:val="36"/>
        </w:rPr>
        <w:t>о</w:t>
      </w:r>
      <w:r w:rsidRPr="00A422E3">
        <w:rPr>
          <w:rFonts w:eastAsia="Calibri" w:cs="Times New Roman"/>
          <w:sz w:val="36"/>
          <w:szCs w:val="36"/>
        </w:rPr>
        <w:t>: включає всі форми травматизму, що спричинені навмисними діями: переломи кісток, черепно-мозкові травми, синці на тих частинах тіла, на яких вони не повинні з’являтися, коли дитина грається, опіки , подряпини, подання невідповідн</w:t>
      </w:r>
      <w:r w:rsidR="001C0FF4" w:rsidRPr="00A422E3">
        <w:rPr>
          <w:rFonts w:eastAsia="Calibri" w:cs="Times New Roman"/>
          <w:sz w:val="36"/>
          <w:szCs w:val="36"/>
        </w:rPr>
        <w:t>о</w:t>
      </w:r>
      <w:r w:rsidRPr="00A422E3">
        <w:rPr>
          <w:rFonts w:eastAsia="Calibri" w:cs="Times New Roman"/>
          <w:sz w:val="36"/>
          <w:szCs w:val="36"/>
        </w:rPr>
        <w:t>ї їжі, напоїв або медикаментів</w:t>
      </w:r>
      <w:r w:rsidRPr="00A422E3">
        <w:rPr>
          <w:rFonts w:eastAsia="Calibri" w:cs="Times New Roman"/>
          <w:sz w:val="36"/>
          <w:szCs w:val="36"/>
        </w:rPr>
        <w:tab/>
      </w:r>
    </w:p>
    <w:p w:rsidR="00A422E3" w:rsidRDefault="00A422E3" w:rsidP="00A422E3">
      <w:pPr>
        <w:spacing w:line="240" w:lineRule="auto"/>
        <w:ind w:firstLine="0"/>
        <w:rPr>
          <w:rFonts w:eastAsia="Calibri" w:cs="Times New Roman"/>
          <w:b/>
          <w:sz w:val="36"/>
          <w:szCs w:val="36"/>
        </w:rPr>
      </w:pPr>
    </w:p>
    <w:p w:rsidR="00D72308" w:rsidRPr="00A422E3" w:rsidRDefault="00D72308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b/>
          <w:sz w:val="36"/>
          <w:szCs w:val="36"/>
        </w:rPr>
        <w:t>Сексуальне насильство</w:t>
      </w:r>
      <w:r w:rsidR="001C0FF4" w:rsidRPr="00A422E3">
        <w:rPr>
          <w:rFonts w:eastAsia="Calibri" w:cs="Times New Roman"/>
          <w:b/>
          <w:sz w:val="36"/>
          <w:szCs w:val="36"/>
        </w:rPr>
        <w:t>:</w:t>
      </w:r>
      <w:r w:rsidRPr="00A422E3">
        <w:rPr>
          <w:rFonts w:eastAsia="Calibri" w:cs="Times New Roman"/>
          <w:sz w:val="36"/>
          <w:szCs w:val="36"/>
        </w:rPr>
        <w:t xml:space="preserve"> залучення дітей або підлітків до 18 років до сексуального життя дорослих без їх розуміння та згоди на це, а також просте споглядання чи присутність при сексуальних діях або експлуатація дитини у сексуальному плані.</w:t>
      </w:r>
    </w:p>
    <w:p w:rsidR="00A422E3" w:rsidRDefault="00A422E3" w:rsidP="00A422E3">
      <w:pPr>
        <w:spacing w:line="240" w:lineRule="auto"/>
        <w:ind w:firstLine="0"/>
        <w:rPr>
          <w:rFonts w:eastAsia="Calibri" w:cs="Times New Roman"/>
          <w:b/>
          <w:sz w:val="36"/>
          <w:szCs w:val="36"/>
        </w:rPr>
      </w:pPr>
    </w:p>
    <w:p w:rsidR="00D72308" w:rsidRPr="00A422E3" w:rsidRDefault="00D72308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b/>
          <w:sz w:val="36"/>
          <w:szCs w:val="36"/>
        </w:rPr>
        <w:t>Психологічне насильство</w:t>
      </w:r>
      <w:r w:rsidRPr="00A422E3">
        <w:rPr>
          <w:rFonts w:eastAsia="Calibri" w:cs="Times New Roman"/>
          <w:sz w:val="36"/>
          <w:szCs w:val="36"/>
        </w:rPr>
        <w:t xml:space="preserve">: вплив на психіку </w:t>
      </w:r>
      <w:r w:rsidR="001C0FF4" w:rsidRPr="00A422E3">
        <w:rPr>
          <w:rFonts w:eastAsia="Calibri" w:cs="Times New Roman"/>
          <w:sz w:val="36"/>
          <w:szCs w:val="36"/>
        </w:rPr>
        <w:t>дитини</w:t>
      </w:r>
      <w:r w:rsidRPr="00A422E3">
        <w:rPr>
          <w:rFonts w:eastAsia="Calibri" w:cs="Times New Roman"/>
          <w:sz w:val="36"/>
          <w:szCs w:val="36"/>
        </w:rPr>
        <w:t xml:space="preserve"> шляхом залякування, погроз (зокрема, фізичною розправою), щоб зламати волю до опору, відстоюв</w:t>
      </w:r>
      <w:r w:rsidR="00583B3C" w:rsidRPr="00A422E3">
        <w:rPr>
          <w:rFonts w:eastAsia="Calibri" w:cs="Times New Roman"/>
          <w:sz w:val="36"/>
          <w:szCs w:val="36"/>
        </w:rPr>
        <w:t>ання своїх прав та інтересів. П</w:t>
      </w:r>
      <w:r w:rsidRPr="00A422E3">
        <w:rPr>
          <w:rFonts w:eastAsia="Calibri" w:cs="Times New Roman"/>
          <w:sz w:val="36"/>
          <w:szCs w:val="36"/>
        </w:rPr>
        <w:t>римуш</w:t>
      </w:r>
      <w:r w:rsidR="00583B3C" w:rsidRPr="00A422E3">
        <w:rPr>
          <w:rFonts w:eastAsia="Calibri" w:cs="Times New Roman"/>
          <w:sz w:val="36"/>
          <w:szCs w:val="36"/>
        </w:rPr>
        <w:t>е</w:t>
      </w:r>
      <w:r w:rsidRPr="00A422E3">
        <w:rPr>
          <w:rFonts w:eastAsia="Calibri" w:cs="Times New Roman"/>
          <w:sz w:val="36"/>
          <w:szCs w:val="36"/>
        </w:rPr>
        <w:t>ння дитини робити те, що суперечить її моральним принципам, висміювання, дратування, кривдження</w:t>
      </w:r>
      <w:r w:rsidR="00583B3C" w:rsidRPr="00A422E3">
        <w:rPr>
          <w:rFonts w:eastAsia="Calibri" w:cs="Times New Roman"/>
          <w:sz w:val="36"/>
          <w:szCs w:val="36"/>
        </w:rPr>
        <w:t>, залякування, постійна критика, ігнорування дитини, приниження, терор</w:t>
      </w:r>
      <w:r w:rsidR="001C0FF4" w:rsidRPr="00A422E3">
        <w:rPr>
          <w:rFonts w:eastAsia="Calibri" w:cs="Times New Roman"/>
          <w:sz w:val="36"/>
          <w:szCs w:val="36"/>
        </w:rPr>
        <w:t xml:space="preserve"> тощо</w:t>
      </w:r>
      <w:r w:rsidR="00583B3C" w:rsidRPr="00A422E3">
        <w:rPr>
          <w:rFonts w:eastAsia="Calibri" w:cs="Times New Roman"/>
          <w:sz w:val="36"/>
          <w:szCs w:val="36"/>
        </w:rPr>
        <w:t>.</w:t>
      </w:r>
    </w:p>
    <w:p w:rsidR="00A422E3" w:rsidRDefault="00A422E3" w:rsidP="00A422E3">
      <w:pPr>
        <w:spacing w:line="240" w:lineRule="auto"/>
        <w:ind w:firstLine="0"/>
        <w:rPr>
          <w:rFonts w:eastAsia="Calibri" w:cs="Times New Roman"/>
          <w:b/>
          <w:sz w:val="36"/>
          <w:szCs w:val="36"/>
        </w:rPr>
      </w:pPr>
    </w:p>
    <w:p w:rsidR="00D72308" w:rsidRPr="00A422E3" w:rsidRDefault="00D72308" w:rsidP="00A422E3">
      <w:pPr>
        <w:spacing w:line="240" w:lineRule="auto"/>
        <w:ind w:firstLine="0"/>
        <w:rPr>
          <w:rFonts w:eastAsia="Calibri" w:cs="Times New Roman"/>
          <w:sz w:val="36"/>
          <w:szCs w:val="36"/>
        </w:rPr>
      </w:pPr>
      <w:r w:rsidRPr="00A422E3">
        <w:rPr>
          <w:rFonts w:eastAsia="Calibri" w:cs="Times New Roman"/>
          <w:b/>
          <w:sz w:val="36"/>
          <w:szCs w:val="36"/>
        </w:rPr>
        <w:t>Економічне насильство</w:t>
      </w:r>
      <w:r w:rsidR="00583B3C" w:rsidRPr="00A422E3">
        <w:rPr>
          <w:rFonts w:eastAsia="Calibri" w:cs="Times New Roman"/>
          <w:sz w:val="36"/>
          <w:szCs w:val="36"/>
        </w:rPr>
        <w:t>:</w:t>
      </w:r>
      <w:r w:rsidR="001C0FF4" w:rsidRPr="00A422E3">
        <w:rPr>
          <w:rFonts w:eastAsia="Calibri" w:cs="Times New Roman"/>
          <w:sz w:val="36"/>
          <w:szCs w:val="36"/>
        </w:rPr>
        <w:t xml:space="preserve"> байдуже ставлення, занедбання д</w:t>
      </w:r>
      <w:r w:rsidR="00583B3C" w:rsidRPr="00A422E3">
        <w:rPr>
          <w:rFonts w:eastAsia="Calibri" w:cs="Times New Roman"/>
          <w:sz w:val="36"/>
          <w:szCs w:val="36"/>
        </w:rPr>
        <w:t>итини. Включає небажання задовольнити потреби дітей в одязі, їжі, медичній допомозі</w:t>
      </w:r>
      <w:r w:rsidR="001C0FF4" w:rsidRPr="00A422E3">
        <w:rPr>
          <w:rFonts w:eastAsia="Calibri" w:cs="Times New Roman"/>
          <w:sz w:val="36"/>
          <w:szCs w:val="36"/>
        </w:rPr>
        <w:t xml:space="preserve"> тощо.</w:t>
      </w:r>
    </w:p>
    <w:p w:rsidR="00A422E3" w:rsidRDefault="00A422E3">
      <w:pPr>
        <w:widowControl/>
        <w:ind w:firstLine="0"/>
        <w:jc w:val="lef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:rsidR="001876FF" w:rsidRPr="00A422E3" w:rsidRDefault="00414FFD" w:rsidP="00A422E3">
      <w:pPr>
        <w:spacing w:line="240" w:lineRule="auto"/>
        <w:rPr>
          <w:rFonts w:cs="Times New Roman"/>
          <w:sz w:val="36"/>
          <w:szCs w:val="36"/>
        </w:rPr>
      </w:pPr>
      <w:r w:rsidRPr="00414FFD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6.6pt;margin-top:1.8pt;width:771.05pt;height:56.3pt;z-index:251662336" fillcolor="#b2b2b2" strokecolor="#33c" strokeweight="1pt">
            <v:fill opacity=".5"/>
            <v:shadow on="t" color="#99f" offset="3pt"/>
            <v:textpath style="font-family:&quot;Arial Black&quot;;v-text-kern:t" trim="t" fitpath="t" string="ЯК  ЗАПОБІГТИ НАСИЛЬСТВУ?"/>
          </v:shape>
        </w:pict>
      </w:r>
    </w:p>
    <w:p w:rsidR="001876FF" w:rsidRPr="00A422E3" w:rsidRDefault="001876FF" w:rsidP="00A422E3">
      <w:pPr>
        <w:spacing w:line="240" w:lineRule="auto"/>
        <w:rPr>
          <w:rFonts w:cs="Times New Roman"/>
          <w:b/>
          <w:i/>
          <w:sz w:val="36"/>
          <w:szCs w:val="36"/>
        </w:rPr>
      </w:pPr>
      <w:r w:rsidRPr="00A422E3">
        <w:rPr>
          <w:rFonts w:cs="Times New Roman"/>
          <w:b/>
          <w:sz w:val="36"/>
          <w:szCs w:val="36"/>
        </w:rPr>
        <w:t xml:space="preserve">     </w:t>
      </w:r>
      <w:r w:rsidRPr="00A422E3">
        <w:rPr>
          <w:rFonts w:cs="Times New Roman"/>
          <w:b/>
          <w:i/>
          <w:sz w:val="36"/>
          <w:szCs w:val="36"/>
        </w:rPr>
        <w:t xml:space="preserve">     </w:t>
      </w:r>
    </w:p>
    <w:p w:rsidR="001876FF" w:rsidRPr="00A422E3" w:rsidRDefault="001876FF" w:rsidP="00A422E3">
      <w:pPr>
        <w:spacing w:line="240" w:lineRule="auto"/>
        <w:rPr>
          <w:rFonts w:cs="Times New Roman"/>
          <w:b/>
          <w:sz w:val="36"/>
          <w:szCs w:val="36"/>
        </w:rPr>
      </w:pPr>
      <w:r w:rsidRPr="00A422E3">
        <w:rPr>
          <w:rFonts w:cs="Times New Roman"/>
          <w:b/>
          <w:i/>
          <w:sz w:val="36"/>
          <w:szCs w:val="36"/>
        </w:rPr>
        <w:t xml:space="preserve">                         </w:t>
      </w:r>
    </w:p>
    <w:p w:rsidR="00A422E3" w:rsidRDefault="00A422E3" w:rsidP="00A422E3">
      <w:pPr>
        <w:pStyle w:val="a3"/>
        <w:spacing w:line="240" w:lineRule="auto"/>
        <w:ind w:firstLine="0"/>
        <w:rPr>
          <w:rFonts w:cs="Times New Roman"/>
          <w:sz w:val="36"/>
          <w:szCs w:val="36"/>
        </w:rPr>
      </w:pP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>Для правильного виховання дитини  необхідно знати її вікові та  індивідуальні особливості. Головна Ваша мета – виховати дитину  для життя серед людей.</w:t>
      </w: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>Довіряйте дитині. Пояснюйте, що вона робить краще, а що – гірше. Залишайте за нею право на власні помилки, тоді дитина навчиться їх самостійно виправляти.</w:t>
      </w: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 xml:space="preserve">Дитина має бути впевненою у своїх силах, тоді з неї виросте відповідальна людина. </w:t>
      </w: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>Будьте терплячими. Ваше нетерпіння – ознака слабкості, демонстрація невпевненості  у собі.</w:t>
      </w: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>Будьте послідовними у своїх вимогах, але пам’ятайте – твердість лінії у вихованні досягається не покаранням, а стабільністю обов’язкових для виконання правил, спокійним тоном спілкування, неквапливістю й послідовністю.</w:t>
      </w:r>
    </w:p>
    <w:p w:rsidR="001876FF" w:rsidRPr="00A422E3" w:rsidRDefault="001876FF" w:rsidP="00A422E3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>Виключіть зі своєї практики вислів «Роби, якщо я так кажу!». Замініть цю форму вимоги на іншу: «Зроби, тому що не зробити цього не можна, це принесе тобі користь». Дитина має звикнути діяти не за наказом, а тому, що це правильно, необхідно комусь.</w:t>
      </w:r>
    </w:p>
    <w:p w:rsidR="00A422E3" w:rsidRPr="00A422E3" w:rsidRDefault="001876FF" w:rsidP="00A422E3">
      <w:pPr>
        <w:pStyle w:val="a3"/>
        <w:widowControl/>
        <w:numPr>
          <w:ilvl w:val="0"/>
          <w:numId w:val="1"/>
        </w:numPr>
        <w:spacing w:line="240" w:lineRule="auto"/>
        <w:ind w:firstLine="0"/>
        <w:jc w:val="left"/>
        <w:rPr>
          <w:rFonts w:cs="Times New Roman"/>
          <w:sz w:val="42"/>
          <w:szCs w:val="42"/>
        </w:rPr>
      </w:pPr>
      <w:r w:rsidRPr="00A422E3">
        <w:rPr>
          <w:rFonts w:cs="Times New Roman"/>
          <w:sz w:val="42"/>
          <w:szCs w:val="42"/>
        </w:rPr>
        <w:t xml:space="preserve">Оцінюючи дитину, говоріть їй не тільки про те, чим ви не задоволені, але й про те, що вас радує. Не порівнюйте її з сусідськими дітьми, однокласниками, друзями. Порівнюйте, якою вона була вчора та якою сьогодні. </w:t>
      </w:r>
      <w:r w:rsidR="00A422E3" w:rsidRPr="00A422E3">
        <w:rPr>
          <w:rFonts w:cs="Times New Roman"/>
          <w:sz w:val="42"/>
          <w:szCs w:val="42"/>
        </w:rPr>
        <w:br w:type="page"/>
      </w:r>
    </w:p>
    <w:p w:rsidR="001876FF" w:rsidRPr="00A422E3" w:rsidRDefault="00414FFD" w:rsidP="00A422E3">
      <w:pPr>
        <w:spacing w:line="240" w:lineRule="auto"/>
        <w:rPr>
          <w:rFonts w:cs="Times New Roman"/>
          <w:sz w:val="36"/>
          <w:szCs w:val="36"/>
        </w:rPr>
      </w:pPr>
      <w:r w:rsidRPr="00414FFD">
        <w:rPr>
          <w:noProof/>
        </w:rPr>
        <w:lastRenderedPageBreak/>
        <w:pict>
          <v:shape id="_x0000_s1028" type="#_x0000_t136" style="position:absolute;left:0;text-align:left;margin-left:79pt;margin-top:1.8pt;width:587.8pt;height:116.45pt;z-index:251664384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Правила&#10; встановлення правил &#10;для дитини"/>
          </v:shape>
        </w:pict>
      </w:r>
    </w:p>
    <w:p w:rsidR="00A422E3" w:rsidRPr="00A422E3" w:rsidRDefault="00A422E3" w:rsidP="00A422E3">
      <w:pPr>
        <w:spacing w:line="240" w:lineRule="auto"/>
        <w:jc w:val="center"/>
        <w:rPr>
          <w:rFonts w:cs="Times New Roman"/>
          <w:color w:val="222222"/>
          <w:sz w:val="36"/>
          <w:szCs w:val="36"/>
        </w:rPr>
      </w:pPr>
    </w:p>
    <w:p w:rsidR="00A422E3" w:rsidRDefault="00A422E3" w:rsidP="00A422E3">
      <w:pPr>
        <w:spacing w:line="240" w:lineRule="auto"/>
        <w:rPr>
          <w:rFonts w:cs="Times New Roman"/>
          <w:color w:val="222222"/>
          <w:sz w:val="36"/>
          <w:szCs w:val="36"/>
          <w:shd w:val="clear" w:color="auto" w:fill="FDFDFD"/>
        </w:rPr>
      </w:pPr>
    </w:p>
    <w:p w:rsidR="00A422E3" w:rsidRDefault="00A422E3" w:rsidP="00A422E3">
      <w:pPr>
        <w:spacing w:line="240" w:lineRule="auto"/>
        <w:rPr>
          <w:rFonts w:cs="Times New Roman"/>
          <w:color w:val="222222"/>
          <w:sz w:val="36"/>
          <w:szCs w:val="36"/>
          <w:shd w:val="clear" w:color="auto" w:fill="FDFDFD"/>
        </w:rPr>
      </w:pPr>
    </w:p>
    <w:p w:rsidR="00A422E3" w:rsidRDefault="00A422E3" w:rsidP="00A422E3">
      <w:pPr>
        <w:spacing w:line="240" w:lineRule="auto"/>
        <w:rPr>
          <w:rFonts w:cs="Times New Roman"/>
          <w:color w:val="222222"/>
          <w:sz w:val="36"/>
          <w:szCs w:val="36"/>
          <w:shd w:val="clear" w:color="auto" w:fill="FDFDFD"/>
        </w:rPr>
      </w:pPr>
    </w:p>
    <w:p w:rsidR="00A422E3" w:rsidRDefault="00A422E3" w:rsidP="00A422E3">
      <w:pPr>
        <w:spacing w:line="240" w:lineRule="auto"/>
        <w:rPr>
          <w:rFonts w:cs="Times New Roman"/>
          <w:color w:val="222222"/>
          <w:sz w:val="36"/>
          <w:szCs w:val="36"/>
          <w:shd w:val="clear" w:color="auto" w:fill="FDFDFD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1. Правила (обмеження, вимоги, заборони) обов'язково повинні бути в житті кожної дитини.</w:t>
      </w: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2. Правил (обмежень, вимог, заборон) не повинно бути занадто багато, і вони повинні бути гнучкими.</w:t>
      </w: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3. Вимоги дорослих не повинні вступати в явне протиріччя з найважливішими потребами дитини.</w:t>
      </w: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4. Правила (обмеження, вимоги, заборони) повинні бути узгоджені дорослими між собою.</w:t>
      </w: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5. Тон, в якому повідомляється вимога або заборона, повинен бути скоріше дружньо-роз'яснювальним, ніж владним.</w:t>
      </w: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</w:p>
    <w:p w:rsidR="00A422E3" w:rsidRPr="00A422E3" w:rsidRDefault="00A422E3" w:rsidP="00A422E3">
      <w:pPr>
        <w:spacing w:line="240" w:lineRule="auto"/>
        <w:rPr>
          <w:rFonts w:cs="Times New Roman"/>
          <w:sz w:val="44"/>
          <w:szCs w:val="44"/>
        </w:rPr>
      </w:pPr>
      <w:r w:rsidRPr="00A422E3">
        <w:rPr>
          <w:rFonts w:cs="Times New Roman"/>
          <w:sz w:val="44"/>
          <w:szCs w:val="44"/>
          <w:shd w:val="clear" w:color="auto" w:fill="FDFDFD"/>
        </w:rPr>
        <w:t>6. Карати дитину краще, позбавляючи її доброго, ніж роблячи їй погане.</w:t>
      </w:r>
    </w:p>
    <w:sectPr w:rsidR="00A422E3" w:rsidRPr="00A422E3" w:rsidSect="00A422E3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BBA"/>
    <w:multiLevelType w:val="hybridMultilevel"/>
    <w:tmpl w:val="2BC21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D72308"/>
    <w:rsid w:val="00040582"/>
    <w:rsid w:val="001876FF"/>
    <w:rsid w:val="001C0FF4"/>
    <w:rsid w:val="00331552"/>
    <w:rsid w:val="00414FFD"/>
    <w:rsid w:val="00482405"/>
    <w:rsid w:val="00583B3C"/>
    <w:rsid w:val="005E58D3"/>
    <w:rsid w:val="00622D78"/>
    <w:rsid w:val="007936E3"/>
    <w:rsid w:val="0090392A"/>
    <w:rsid w:val="00922C0A"/>
    <w:rsid w:val="00A422E3"/>
    <w:rsid w:val="00A827D8"/>
    <w:rsid w:val="00D72308"/>
    <w:rsid w:val="00E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A"/>
    <w:pPr>
      <w:widowControl w:val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2014-11-11T06:39:00Z</cp:lastPrinted>
  <dcterms:created xsi:type="dcterms:W3CDTF">2014-11-11T06:40:00Z</dcterms:created>
  <dcterms:modified xsi:type="dcterms:W3CDTF">2014-11-11T06:40:00Z</dcterms:modified>
</cp:coreProperties>
</file>